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ook w:val="04A0" w:firstRow="1" w:lastRow="0" w:firstColumn="1" w:lastColumn="0" w:noHBand="0" w:noVBand="1"/>
      </w:tblPr>
      <w:tblGrid>
        <w:gridCol w:w="3261"/>
        <w:gridCol w:w="6095"/>
      </w:tblGrid>
      <w:tr w:rsidR="00802AC0" w:rsidRPr="00176444" w:rsidTr="00802AC0">
        <w:tc>
          <w:tcPr>
            <w:tcW w:w="3261" w:type="dxa"/>
          </w:tcPr>
          <w:p w:rsidR="00802AC0" w:rsidRPr="00F97587" w:rsidRDefault="00802AC0" w:rsidP="00176444">
            <w:pPr>
              <w:spacing w:after="0" w:line="240" w:lineRule="auto"/>
              <w:jc w:val="center"/>
              <w:rPr>
                <w:rFonts w:ascii="Times New Roman" w:eastAsia="Times New Roman" w:hAnsi="Times New Roman" w:cs="Times New Roman"/>
                <w:b/>
                <w:color w:val="44546A" w:themeColor="text2"/>
                <w:sz w:val="28"/>
                <w:szCs w:val="28"/>
                <w:lang w:val="en-US"/>
              </w:rPr>
            </w:pPr>
            <w:r w:rsidRPr="00F97587">
              <w:rPr>
                <w:rFonts w:ascii="Times New Roman" w:eastAsia="Times New Roman" w:hAnsi="Times New Roman" w:cs="Times New Roman"/>
                <w:b/>
                <w:color w:val="44546A" w:themeColor="text2"/>
                <w:sz w:val="28"/>
                <w:szCs w:val="28"/>
                <w:lang w:val="en-US"/>
              </w:rPr>
              <w:t>HỘI ĐỒNG NHÂN DÂN</w:t>
            </w:r>
          </w:p>
          <w:p w:rsidR="00802AC0" w:rsidRPr="00F97587" w:rsidRDefault="00802AC0" w:rsidP="00176444">
            <w:pPr>
              <w:spacing w:after="0" w:line="240" w:lineRule="auto"/>
              <w:jc w:val="center"/>
              <w:rPr>
                <w:rFonts w:ascii="Times New Roman" w:eastAsia="Times New Roman" w:hAnsi="Times New Roman" w:cs="Times New Roman"/>
                <w:b/>
                <w:color w:val="44546A" w:themeColor="text2"/>
                <w:sz w:val="28"/>
                <w:szCs w:val="28"/>
                <w:lang w:val="en-US"/>
              </w:rPr>
            </w:pPr>
            <w:r w:rsidRPr="00F97587">
              <w:rPr>
                <w:rFonts w:ascii="Times New Roman" w:eastAsia="Times New Roman" w:hAnsi="Times New Roman" w:cs="Times New Roman"/>
                <w:b/>
                <w:color w:val="44546A" w:themeColor="text2"/>
                <w:sz w:val="28"/>
                <w:szCs w:val="28"/>
                <w:lang w:val="en-US"/>
              </w:rPr>
              <w:t>THỊ TRẤN ĐẮK RVE</w:t>
            </w:r>
          </w:p>
          <w:p w:rsidR="00802AC0" w:rsidRPr="00176444" w:rsidRDefault="00802AC0" w:rsidP="00176444">
            <w:pPr>
              <w:spacing w:after="0" w:line="240" w:lineRule="auto"/>
              <w:jc w:val="center"/>
              <w:rPr>
                <w:rFonts w:ascii="Times New Roman" w:eastAsia="Times New Roman" w:hAnsi="Times New Roman" w:cs="Times New Roman"/>
                <w:b/>
                <w:color w:val="44546A" w:themeColor="text2"/>
                <w:sz w:val="28"/>
                <w:szCs w:val="28"/>
                <w:lang w:val="en-US"/>
              </w:rPr>
            </w:pPr>
            <w:r w:rsidRPr="00176444">
              <w:rPr>
                <w:rFonts w:ascii="Times New Roman" w:eastAsia="Times New Roman" w:hAnsi="Times New Roman" w:cs="Times New Roman"/>
                <w:noProof/>
                <w:color w:val="44546A" w:themeColor="text2"/>
                <w:sz w:val="28"/>
                <w:szCs w:val="28"/>
                <w:lang w:val="en-US"/>
              </w:rPr>
              <mc:AlternateContent>
                <mc:Choice Requires="wps">
                  <w:drawing>
                    <wp:anchor distT="0" distB="0" distL="114300" distR="114300" simplePos="0" relativeHeight="251664384" behindDoc="0" locked="0" layoutInCell="1" allowOverlap="1" wp14:anchorId="3FB51965" wp14:editId="219C11C2">
                      <wp:simplePos x="0" y="0"/>
                      <wp:positionH relativeFrom="column">
                        <wp:posOffset>405130</wp:posOffset>
                      </wp:positionH>
                      <wp:positionV relativeFrom="paragraph">
                        <wp:posOffset>9525</wp:posOffset>
                      </wp:positionV>
                      <wp:extent cx="1148715" cy="0"/>
                      <wp:effectExtent l="5080" t="9525" r="825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ln>
                            </wps:spPr>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9pt,.75pt" to="122.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"/>
                  </w:pict>
                </mc:Fallback>
              </mc:AlternateContent>
            </w:r>
          </w:p>
        </w:tc>
        <w:tc>
          <w:tcPr>
            <w:tcW w:w="6095" w:type="dxa"/>
          </w:tcPr>
          <w:p w:rsidR="00802AC0" w:rsidRPr="00176444" w:rsidRDefault="00802AC0" w:rsidP="00176444">
            <w:pPr>
              <w:spacing w:after="0" w:line="240" w:lineRule="auto"/>
              <w:jc w:val="center"/>
              <w:rPr>
                <w:rFonts w:ascii="Times New Roman" w:eastAsia="Times New Roman" w:hAnsi="Times New Roman" w:cs="Times New Roman"/>
                <w:b/>
                <w:color w:val="44546A" w:themeColor="text2"/>
                <w:sz w:val="28"/>
                <w:szCs w:val="28"/>
                <w:lang w:val="en-US"/>
              </w:rPr>
            </w:pPr>
            <w:r w:rsidRPr="00176444">
              <w:rPr>
                <w:rFonts w:ascii="Times New Roman" w:eastAsia="Times New Roman" w:hAnsi="Times New Roman" w:cs="Times New Roman"/>
                <w:b/>
                <w:color w:val="44546A" w:themeColor="text2"/>
                <w:sz w:val="28"/>
                <w:szCs w:val="28"/>
                <w:lang w:val="en-US"/>
              </w:rPr>
              <w:t>CỘNG HOÀ XÃ HỘI CHỦ NGHĨA VIỆT NAM</w:t>
            </w:r>
          </w:p>
          <w:p w:rsidR="00802AC0" w:rsidRPr="00176444" w:rsidRDefault="00802AC0" w:rsidP="00176444">
            <w:pPr>
              <w:spacing w:after="0" w:line="240" w:lineRule="auto"/>
              <w:jc w:val="center"/>
              <w:rPr>
                <w:rFonts w:ascii="Times New Roman" w:eastAsia="Times New Roman" w:hAnsi="Times New Roman" w:cs="Times New Roman"/>
                <w:b/>
                <w:color w:val="44546A" w:themeColor="text2"/>
                <w:sz w:val="28"/>
                <w:szCs w:val="28"/>
                <w:lang w:val="en-US"/>
              </w:rPr>
            </w:pPr>
            <w:r w:rsidRPr="00176444">
              <w:rPr>
                <w:rFonts w:ascii="Times New Roman" w:eastAsia="Times New Roman" w:hAnsi="Times New Roman" w:cs="Times New Roman"/>
                <w:b/>
                <w:color w:val="44546A" w:themeColor="text2"/>
                <w:sz w:val="28"/>
                <w:szCs w:val="28"/>
                <w:lang w:val="en-US"/>
              </w:rPr>
              <w:t>Độc lập - Tự do - Hạnh phúc</w:t>
            </w:r>
          </w:p>
          <w:p w:rsidR="00802AC0" w:rsidRPr="00176444" w:rsidRDefault="00802AC0" w:rsidP="00176444">
            <w:pPr>
              <w:spacing w:after="0" w:line="240" w:lineRule="auto"/>
              <w:jc w:val="center"/>
              <w:rPr>
                <w:rFonts w:ascii="Times New Roman" w:eastAsia="Times New Roman" w:hAnsi="Times New Roman" w:cs="Times New Roman"/>
                <w:b/>
                <w:color w:val="44546A" w:themeColor="text2"/>
                <w:sz w:val="28"/>
                <w:szCs w:val="28"/>
                <w:lang w:val="en-US"/>
              </w:rPr>
            </w:pPr>
            <w:r w:rsidRPr="00176444">
              <w:rPr>
                <w:rFonts w:ascii="Times New Roman" w:eastAsia="Times New Roman" w:hAnsi="Times New Roman" w:cs="Times New Roman"/>
                <w:noProof/>
                <w:color w:val="44546A" w:themeColor="text2"/>
                <w:sz w:val="28"/>
                <w:szCs w:val="28"/>
                <w:lang w:val="en-US"/>
              </w:rPr>
              <mc:AlternateContent>
                <mc:Choice Requires="wps">
                  <w:drawing>
                    <wp:anchor distT="0" distB="0" distL="114300" distR="114300" simplePos="0" relativeHeight="251663360" behindDoc="0" locked="0" layoutInCell="1" allowOverlap="1" wp14:anchorId="7B61FFB0" wp14:editId="799AF653">
                      <wp:simplePos x="0" y="0"/>
                      <wp:positionH relativeFrom="column">
                        <wp:posOffset>768985</wp:posOffset>
                      </wp:positionH>
                      <wp:positionV relativeFrom="paragraph">
                        <wp:posOffset>16510</wp:posOffset>
                      </wp:positionV>
                      <wp:extent cx="1981200" cy="0"/>
                      <wp:effectExtent l="6985" t="6985" r="1206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ln>
                            </wps:spPr>
                            <wps:bodyPr/>
                          </wps:wsp>
                        </a:graphicData>
                      </a:graphic>
                    </wp:anchor>
                  </w:drawing>
                </mc:Choice>
                <mc:Fallback>
                  <w:pict>
                    <v:line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0.55pt,1.3pt" to="216.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"/>
                  </w:pict>
                </mc:Fallback>
              </mc:AlternateContent>
            </w:r>
          </w:p>
        </w:tc>
      </w:tr>
    </w:tbl>
    <w:p w:rsidR="00802AC0" w:rsidRDefault="00802AC0" w:rsidP="00176444">
      <w:pPr>
        <w:pStyle w:val="NormalWeb"/>
        <w:spacing w:before="0" w:beforeAutospacing="0" w:after="0" w:afterAutospacing="0"/>
        <w:jc w:val="center"/>
        <w:rPr>
          <w:b/>
          <w:color w:val="44546A" w:themeColor="text2"/>
          <w:sz w:val="28"/>
          <w:szCs w:val="28"/>
          <w:lang w:val="en-US"/>
        </w:rPr>
      </w:pPr>
    </w:p>
    <w:p w:rsidR="005A297F" w:rsidRPr="00176444" w:rsidRDefault="005A297F" w:rsidP="00176444">
      <w:pPr>
        <w:pStyle w:val="NormalWeb"/>
        <w:spacing w:before="0" w:beforeAutospacing="0" w:after="0" w:afterAutospacing="0"/>
        <w:jc w:val="center"/>
        <w:rPr>
          <w:b/>
          <w:color w:val="44546A" w:themeColor="text2"/>
          <w:sz w:val="28"/>
          <w:szCs w:val="28"/>
        </w:rPr>
      </w:pPr>
      <w:r w:rsidRPr="00176444">
        <w:rPr>
          <w:b/>
          <w:color w:val="44546A" w:themeColor="text2"/>
          <w:sz w:val="28"/>
          <w:szCs w:val="28"/>
        </w:rPr>
        <w:t>CHƯƠNG TRÌNH</w:t>
      </w:r>
    </w:p>
    <w:p w:rsidR="005A297F" w:rsidRPr="00176444" w:rsidRDefault="005A297F" w:rsidP="00176444">
      <w:pPr>
        <w:pStyle w:val="NormalWeb"/>
        <w:spacing w:before="0" w:beforeAutospacing="0" w:after="0" w:afterAutospacing="0"/>
        <w:jc w:val="center"/>
        <w:rPr>
          <w:b/>
          <w:color w:val="44546A" w:themeColor="text2"/>
          <w:sz w:val="28"/>
          <w:szCs w:val="28"/>
        </w:rPr>
      </w:pPr>
      <w:r w:rsidRPr="00176444">
        <w:rPr>
          <w:b/>
          <w:color w:val="44546A" w:themeColor="text2"/>
          <w:sz w:val="28"/>
          <w:szCs w:val="28"/>
        </w:rPr>
        <w:t>Hoạt động năm 202</w:t>
      </w:r>
      <w:r w:rsidR="00F56438" w:rsidRPr="00F56438">
        <w:rPr>
          <w:b/>
          <w:color w:val="44546A" w:themeColor="text2"/>
          <w:sz w:val="28"/>
          <w:szCs w:val="28"/>
        </w:rPr>
        <w:t>5</w:t>
      </w:r>
      <w:r w:rsidRPr="00176444">
        <w:rPr>
          <w:b/>
          <w:color w:val="44546A" w:themeColor="text2"/>
          <w:sz w:val="28"/>
          <w:szCs w:val="28"/>
        </w:rPr>
        <w:t xml:space="preserve"> của Hội đồng nhân dân thị trấn</w:t>
      </w:r>
    </w:p>
    <w:p w:rsidR="005A297F" w:rsidRPr="00F56438" w:rsidRDefault="005A297F" w:rsidP="00176444">
      <w:pPr>
        <w:pStyle w:val="NormalWeb"/>
        <w:spacing w:before="0" w:beforeAutospacing="0" w:after="0" w:afterAutospacing="0"/>
        <w:jc w:val="center"/>
        <w:rPr>
          <w:i/>
          <w:color w:val="44546A" w:themeColor="text2"/>
          <w:sz w:val="28"/>
          <w:szCs w:val="28"/>
        </w:rPr>
      </w:pPr>
      <w:r w:rsidRPr="00176444">
        <w:rPr>
          <w:b/>
          <w:color w:val="44546A" w:themeColor="text2"/>
          <w:sz w:val="28"/>
          <w:szCs w:val="28"/>
        </w:rPr>
        <w:t>(</w:t>
      </w:r>
      <w:r w:rsidRPr="00821AC4">
        <w:rPr>
          <w:i/>
          <w:color w:val="44546A" w:themeColor="text2"/>
          <w:sz w:val="28"/>
          <w:szCs w:val="28"/>
        </w:rPr>
        <w:t xml:space="preserve">Ban hành kèm Nghị quyết số </w:t>
      </w:r>
      <w:r w:rsidR="00F56438" w:rsidRPr="00F56438">
        <w:rPr>
          <w:i/>
          <w:color w:val="44546A" w:themeColor="text2"/>
          <w:sz w:val="28"/>
          <w:szCs w:val="28"/>
        </w:rPr>
        <w:t xml:space="preserve"> </w:t>
      </w:r>
      <w:r w:rsidR="00802AC0">
        <w:rPr>
          <w:i/>
          <w:color w:val="44546A" w:themeColor="text2"/>
          <w:sz w:val="28"/>
          <w:szCs w:val="28"/>
          <w:lang w:val="en-US"/>
        </w:rPr>
        <w:t xml:space="preserve">   </w:t>
      </w:r>
      <w:r w:rsidR="00F56438" w:rsidRPr="00F56438">
        <w:rPr>
          <w:i/>
          <w:color w:val="44546A" w:themeColor="text2"/>
          <w:sz w:val="28"/>
          <w:szCs w:val="28"/>
        </w:rPr>
        <w:t xml:space="preserve"> </w:t>
      </w:r>
      <w:r w:rsidRPr="00821AC4">
        <w:rPr>
          <w:i/>
          <w:color w:val="44546A" w:themeColor="text2"/>
          <w:sz w:val="28"/>
          <w:szCs w:val="28"/>
        </w:rPr>
        <w:t xml:space="preserve">/NQ-HĐND ngày </w:t>
      </w:r>
      <w:r w:rsidR="00F56438" w:rsidRPr="00F56438">
        <w:rPr>
          <w:i/>
          <w:color w:val="44546A" w:themeColor="text2"/>
          <w:sz w:val="28"/>
          <w:szCs w:val="28"/>
        </w:rPr>
        <w:t xml:space="preserve">  </w:t>
      </w:r>
      <w:r w:rsidR="00802AC0">
        <w:rPr>
          <w:i/>
          <w:color w:val="44546A" w:themeColor="text2"/>
          <w:sz w:val="28"/>
          <w:szCs w:val="28"/>
          <w:lang w:val="en-US"/>
        </w:rPr>
        <w:t xml:space="preserve"> </w:t>
      </w:r>
      <w:r w:rsidR="00F56438" w:rsidRPr="00F56438">
        <w:rPr>
          <w:i/>
          <w:color w:val="44546A" w:themeColor="text2"/>
          <w:sz w:val="28"/>
          <w:szCs w:val="28"/>
        </w:rPr>
        <w:t xml:space="preserve"> </w:t>
      </w:r>
      <w:r w:rsidRPr="00821AC4">
        <w:rPr>
          <w:i/>
          <w:color w:val="44546A" w:themeColor="text2"/>
          <w:sz w:val="28"/>
          <w:szCs w:val="28"/>
        </w:rPr>
        <w:t xml:space="preserve">tháng </w:t>
      </w:r>
      <w:r w:rsidR="00F56438" w:rsidRPr="00F56438">
        <w:rPr>
          <w:i/>
          <w:color w:val="44546A" w:themeColor="text2"/>
          <w:sz w:val="28"/>
          <w:szCs w:val="28"/>
        </w:rPr>
        <w:t xml:space="preserve">12 </w:t>
      </w:r>
      <w:r w:rsidRPr="00821AC4">
        <w:rPr>
          <w:i/>
          <w:color w:val="44546A" w:themeColor="text2"/>
          <w:sz w:val="28"/>
          <w:szCs w:val="28"/>
        </w:rPr>
        <w:t>năm</w:t>
      </w:r>
      <w:r w:rsidR="00F56438" w:rsidRPr="00F56438">
        <w:rPr>
          <w:i/>
          <w:color w:val="44546A" w:themeColor="text2"/>
          <w:sz w:val="28"/>
          <w:szCs w:val="28"/>
        </w:rPr>
        <w:t xml:space="preserve"> 2024</w:t>
      </w:r>
    </w:p>
    <w:p w:rsidR="005A297F" w:rsidRDefault="005A297F" w:rsidP="00176444">
      <w:pPr>
        <w:pStyle w:val="NormalWeb"/>
        <w:spacing w:before="0" w:beforeAutospacing="0" w:after="0" w:afterAutospacing="0"/>
        <w:jc w:val="center"/>
        <w:rPr>
          <w:b/>
          <w:color w:val="44546A" w:themeColor="text2"/>
          <w:sz w:val="28"/>
          <w:szCs w:val="28"/>
        </w:rPr>
      </w:pPr>
      <w:r w:rsidRPr="00821AC4">
        <w:rPr>
          <w:i/>
          <w:color w:val="44546A" w:themeColor="text2"/>
          <w:sz w:val="28"/>
          <w:szCs w:val="28"/>
        </w:rPr>
        <w:t>của Hội đồng nhân dân thị trấn Đăk Rve</w:t>
      </w:r>
      <w:r w:rsidRPr="00176444">
        <w:rPr>
          <w:b/>
          <w:color w:val="44546A" w:themeColor="text2"/>
          <w:sz w:val="28"/>
          <w:szCs w:val="28"/>
        </w:rPr>
        <w:t>)</w:t>
      </w:r>
    </w:p>
    <w:p w:rsidR="0059731B" w:rsidRPr="00176444" w:rsidRDefault="00802AC0" w:rsidP="00176444">
      <w:pPr>
        <w:pStyle w:val="NormalWeb"/>
        <w:spacing w:before="0" w:beforeAutospacing="0" w:after="0" w:afterAutospacing="0"/>
        <w:jc w:val="center"/>
        <w:rPr>
          <w:b/>
          <w:color w:val="44546A" w:themeColor="text2"/>
          <w:sz w:val="28"/>
          <w:szCs w:val="28"/>
        </w:rPr>
      </w:pPr>
      <w:r w:rsidRPr="00176444">
        <w:rPr>
          <w:noProof/>
          <w:color w:val="44546A" w:themeColor="text2"/>
          <w:sz w:val="28"/>
          <w:szCs w:val="28"/>
          <w:lang w:val="en-US"/>
        </w:rPr>
        <mc:AlternateContent>
          <mc:Choice Requires="wps">
            <w:drawing>
              <wp:anchor distT="0" distB="0" distL="114300" distR="114300" simplePos="0" relativeHeight="251666432" behindDoc="0" locked="0" layoutInCell="1" allowOverlap="1" wp14:anchorId="74AC95DD" wp14:editId="1BFE3A2C">
                <wp:simplePos x="0" y="0"/>
                <wp:positionH relativeFrom="column">
                  <wp:posOffset>2300605</wp:posOffset>
                </wp:positionH>
                <wp:positionV relativeFrom="paragraph">
                  <wp:posOffset>20955</wp:posOffset>
                </wp:positionV>
                <wp:extent cx="114871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ln>
                      </wps:spPr>
                      <wps:bodyPr/>
                    </wps:wsp>
                  </a:graphicData>
                </a:graphic>
              </wp:anchor>
            </w:drawing>
          </mc:Choice>
          <mc:Fallback>
            <w:pict>
              <v:line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1.15pt,1.65pt" to="271.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"/>
            </w:pict>
          </mc:Fallback>
        </mc:AlternateContent>
      </w:r>
    </w:p>
    <w:p w:rsidR="005A297F" w:rsidRPr="00176444" w:rsidRDefault="005A297F" w:rsidP="00802AC0">
      <w:pPr>
        <w:pStyle w:val="NormalWeb"/>
        <w:spacing w:before="0" w:beforeAutospacing="0" w:after="120" w:afterAutospacing="0" w:line="360" w:lineRule="exact"/>
        <w:ind w:firstLine="720"/>
        <w:jc w:val="both"/>
        <w:rPr>
          <w:i/>
          <w:color w:val="44546A" w:themeColor="text2"/>
          <w:sz w:val="28"/>
          <w:szCs w:val="28"/>
        </w:rPr>
      </w:pPr>
      <w:r w:rsidRPr="00176444">
        <w:rPr>
          <w:i/>
          <w:color w:val="44546A" w:themeColor="text2"/>
          <w:sz w:val="28"/>
          <w:szCs w:val="28"/>
        </w:rPr>
        <w:t>Căn cứ Luật Tổ chức chính quyền địa phương ngày 19 tháng 6 năm 2015;</w:t>
      </w:r>
    </w:p>
    <w:p w:rsidR="005A297F" w:rsidRPr="00176444" w:rsidRDefault="005A297F" w:rsidP="00802AC0">
      <w:pPr>
        <w:pStyle w:val="NormalWeb"/>
        <w:spacing w:before="0" w:beforeAutospacing="0" w:after="120" w:afterAutospacing="0" w:line="360" w:lineRule="exact"/>
        <w:ind w:firstLine="720"/>
        <w:jc w:val="both"/>
        <w:rPr>
          <w:i/>
          <w:color w:val="44546A" w:themeColor="text2"/>
          <w:sz w:val="28"/>
          <w:szCs w:val="28"/>
        </w:rPr>
      </w:pPr>
      <w:r w:rsidRPr="00176444">
        <w:rPr>
          <w:i/>
          <w:color w:val="44546A" w:themeColor="text2"/>
          <w:sz w:val="28"/>
          <w:szCs w:val="28"/>
        </w:rPr>
        <w:t>Căn cứ Luật sửa đổi, bổ sung một số điều Luật Tổ chức Chính phủ và Luật Tổ chức chính quyền địa phương ngày 22 tháng 11 năm 2019;</w:t>
      </w:r>
    </w:p>
    <w:p w:rsidR="005A297F" w:rsidRPr="00176444" w:rsidRDefault="005A297F" w:rsidP="00802AC0">
      <w:pPr>
        <w:pStyle w:val="NormalWeb"/>
        <w:spacing w:before="0" w:beforeAutospacing="0" w:after="120" w:afterAutospacing="0" w:line="360" w:lineRule="exact"/>
        <w:ind w:firstLine="720"/>
        <w:jc w:val="both"/>
        <w:rPr>
          <w:i/>
          <w:color w:val="44546A" w:themeColor="text2"/>
          <w:sz w:val="28"/>
          <w:szCs w:val="28"/>
        </w:rPr>
      </w:pPr>
      <w:r w:rsidRPr="00176444">
        <w:rPr>
          <w:i/>
          <w:color w:val="44546A" w:themeColor="text2"/>
          <w:sz w:val="28"/>
          <w:szCs w:val="28"/>
        </w:rPr>
        <w:t>Căn cứ Luật Hoạt động giám</w:t>
      </w:r>
      <w:bookmarkStart w:id="0" w:name="_GoBack"/>
      <w:bookmarkEnd w:id="0"/>
      <w:r w:rsidRPr="00176444">
        <w:rPr>
          <w:i/>
          <w:color w:val="44546A" w:themeColor="text2"/>
          <w:sz w:val="28"/>
          <w:szCs w:val="28"/>
        </w:rPr>
        <w:t xml:space="preserve"> sát của Quốc hội và Hội đồng nhân dân ngày 20 tháng 11 năm 2015.</w:t>
      </w:r>
    </w:p>
    <w:p w:rsidR="005A297F" w:rsidRPr="00176444" w:rsidRDefault="005A297F" w:rsidP="00802AC0">
      <w:pPr>
        <w:pStyle w:val="NormalWeb"/>
        <w:spacing w:before="0" w:beforeAutospacing="0" w:after="120" w:afterAutospacing="0" w:line="360" w:lineRule="exact"/>
        <w:ind w:firstLine="720"/>
        <w:jc w:val="both"/>
        <w:rPr>
          <w:color w:val="44546A" w:themeColor="text2"/>
          <w:sz w:val="28"/>
          <w:szCs w:val="28"/>
        </w:rPr>
      </w:pPr>
      <w:r w:rsidRPr="00176444">
        <w:rPr>
          <w:color w:val="44546A" w:themeColor="text2"/>
          <w:sz w:val="28"/>
          <w:szCs w:val="28"/>
        </w:rPr>
        <w:t xml:space="preserve">Thường trực Hội đồng nhân dân </w:t>
      </w:r>
      <w:r w:rsidR="00163EAD" w:rsidRPr="00176444">
        <w:rPr>
          <w:color w:val="44546A" w:themeColor="text2"/>
          <w:sz w:val="28"/>
          <w:szCs w:val="28"/>
        </w:rPr>
        <w:t>thị trấn</w:t>
      </w:r>
      <w:r w:rsidRPr="00176444">
        <w:rPr>
          <w:color w:val="44546A" w:themeColor="text2"/>
          <w:sz w:val="28"/>
          <w:szCs w:val="28"/>
        </w:rPr>
        <w:t xml:space="preserve"> xây dựng Chương trình hoạt động năm 2024 của Hội đồng nhân dân </w:t>
      </w:r>
      <w:r w:rsidR="00163EAD" w:rsidRPr="00176444">
        <w:rPr>
          <w:color w:val="44546A" w:themeColor="text2"/>
          <w:sz w:val="28"/>
          <w:szCs w:val="28"/>
        </w:rPr>
        <w:t>thị trấn</w:t>
      </w:r>
      <w:r w:rsidRPr="00176444">
        <w:rPr>
          <w:color w:val="44546A" w:themeColor="text2"/>
          <w:sz w:val="28"/>
          <w:szCs w:val="28"/>
        </w:rPr>
        <w:t>, cụ thể như sau:</w:t>
      </w:r>
    </w:p>
    <w:p w:rsidR="005A297F" w:rsidRPr="00176444" w:rsidRDefault="005A297F" w:rsidP="00802AC0">
      <w:pPr>
        <w:pStyle w:val="NormalWeb"/>
        <w:spacing w:before="0" w:beforeAutospacing="0" w:after="120" w:afterAutospacing="0" w:line="360" w:lineRule="exact"/>
        <w:ind w:firstLine="720"/>
        <w:jc w:val="both"/>
        <w:rPr>
          <w:b/>
          <w:color w:val="44546A" w:themeColor="text2"/>
          <w:sz w:val="28"/>
          <w:szCs w:val="28"/>
        </w:rPr>
      </w:pPr>
      <w:r w:rsidRPr="00176444">
        <w:rPr>
          <w:b/>
          <w:color w:val="44546A" w:themeColor="text2"/>
          <w:sz w:val="28"/>
          <w:szCs w:val="28"/>
        </w:rPr>
        <w:t>I. NỘI DUNG CHƯƠNG TRÌNH HOẠT ĐỘNG</w:t>
      </w:r>
    </w:p>
    <w:p w:rsidR="00163EAD" w:rsidRPr="00176444" w:rsidRDefault="005A297F" w:rsidP="00802AC0">
      <w:pPr>
        <w:pStyle w:val="NormalWeb"/>
        <w:spacing w:before="0" w:beforeAutospacing="0" w:after="120" w:afterAutospacing="0" w:line="360" w:lineRule="exact"/>
        <w:ind w:firstLine="720"/>
        <w:jc w:val="both"/>
        <w:rPr>
          <w:color w:val="44546A" w:themeColor="text2"/>
          <w:sz w:val="28"/>
          <w:szCs w:val="28"/>
        </w:rPr>
      </w:pPr>
      <w:r w:rsidRPr="00176444">
        <w:rPr>
          <w:b/>
          <w:color w:val="44546A" w:themeColor="text2"/>
          <w:sz w:val="28"/>
          <w:szCs w:val="28"/>
        </w:rPr>
        <w:t>1.</w:t>
      </w:r>
      <w:r w:rsidRPr="00176444">
        <w:rPr>
          <w:color w:val="44546A" w:themeColor="text2"/>
          <w:sz w:val="28"/>
          <w:szCs w:val="28"/>
        </w:rPr>
        <w:t xml:space="preserve"> Về Kỳ họp thường lệ: Hội đồng nhân dân </w:t>
      </w:r>
      <w:r w:rsidR="00163EAD" w:rsidRPr="00176444">
        <w:rPr>
          <w:color w:val="44546A" w:themeColor="text2"/>
          <w:sz w:val="28"/>
          <w:szCs w:val="28"/>
        </w:rPr>
        <w:t>thị trấn</w:t>
      </w:r>
      <w:r w:rsidRPr="00176444">
        <w:rPr>
          <w:color w:val="44546A" w:themeColor="text2"/>
          <w:sz w:val="28"/>
          <w:szCs w:val="28"/>
        </w:rPr>
        <w:t xml:space="preserve"> tiến hành tổ chức hai Kỳ họp thường lệ vào tháng 7 và tháng 12 theo đúng quy định của Luật Tổ chức chính quyền địa phương năm 2015, Luật sửa đổi, bổ sung một số điều Luật Tổ chức Chính phủ và Luật Tổ chức chính quyền địa phương năm 2019, Quy chế làm việc của Thường trực Hội đồng nhân dân, Hội đồng nhân dân </w:t>
      </w:r>
      <w:r w:rsidR="00163EAD" w:rsidRPr="00176444">
        <w:rPr>
          <w:color w:val="44546A" w:themeColor="text2"/>
          <w:sz w:val="28"/>
          <w:szCs w:val="28"/>
        </w:rPr>
        <w:t>thị trấn</w:t>
      </w:r>
      <w:r w:rsidRPr="00176444">
        <w:rPr>
          <w:color w:val="44546A" w:themeColor="text2"/>
          <w:sz w:val="28"/>
          <w:szCs w:val="28"/>
        </w:rPr>
        <w:t xml:space="preserve"> Khóa X</w:t>
      </w:r>
      <w:r w:rsidR="00163EAD" w:rsidRPr="00176444">
        <w:rPr>
          <w:color w:val="44546A" w:themeColor="text2"/>
          <w:sz w:val="28"/>
          <w:szCs w:val="28"/>
        </w:rPr>
        <w:t>II</w:t>
      </w:r>
      <w:r w:rsidRPr="00176444">
        <w:rPr>
          <w:color w:val="44546A" w:themeColor="text2"/>
          <w:sz w:val="28"/>
          <w:szCs w:val="28"/>
        </w:rPr>
        <w:t>, nhiệm kỳ 2021-2026 và tổ chức các Kỳ họp chuyên đề (nếu có).</w:t>
      </w:r>
    </w:p>
    <w:p w:rsidR="00163EAD" w:rsidRPr="00176444" w:rsidRDefault="00163EAD" w:rsidP="00802AC0">
      <w:pPr>
        <w:pStyle w:val="NormalWeb"/>
        <w:spacing w:before="0" w:beforeAutospacing="0" w:after="120" w:afterAutospacing="0" w:line="360" w:lineRule="exact"/>
        <w:ind w:firstLine="720"/>
        <w:jc w:val="both"/>
        <w:rPr>
          <w:color w:val="44546A" w:themeColor="text2"/>
          <w:sz w:val="28"/>
          <w:szCs w:val="28"/>
        </w:rPr>
      </w:pPr>
      <w:r w:rsidRPr="00176444">
        <w:rPr>
          <w:b/>
          <w:color w:val="44546A" w:themeColor="text2"/>
          <w:sz w:val="28"/>
          <w:szCs w:val="28"/>
        </w:rPr>
        <w:t>2.</w:t>
      </w:r>
      <w:r w:rsidRPr="00176444">
        <w:rPr>
          <w:color w:val="44546A" w:themeColor="text2"/>
          <w:sz w:val="28"/>
          <w:szCs w:val="28"/>
        </w:rPr>
        <w:t xml:space="preserve"> Về hoạt động giám sát: Thực hiện theo Nghị quyết số </w:t>
      </w:r>
      <w:r w:rsidR="00E9638E" w:rsidRPr="00E9638E">
        <w:rPr>
          <w:color w:val="44546A" w:themeColor="text2"/>
          <w:sz w:val="28"/>
          <w:szCs w:val="28"/>
        </w:rPr>
        <w:t>52</w:t>
      </w:r>
      <w:r w:rsidRPr="00E9638E">
        <w:rPr>
          <w:color w:val="44546A" w:themeColor="text2"/>
          <w:sz w:val="28"/>
          <w:szCs w:val="28"/>
        </w:rPr>
        <w:t xml:space="preserve">/NQ-HĐND ngày </w:t>
      </w:r>
      <w:r w:rsidR="00E9638E" w:rsidRPr="00E9638E">
        <w:rPr>
          <w:color w:val="44546A" w:themeColor="text2"/>
          <w:sz w:val="28"/>
          <w:szCs w:val="28"/>
        </w:rPr>
        <w:t>16</w:t>
      </w:r>
      <w:r w:rsidRPr="00E9638E">
        <w:rPr>
          <w:color w:val="44546A" w:themeColor="text2"/>
          <w:sz w:val="28"/>
          <w:szCs w:val="28"/>
        </w:rPr>
        <w:t>/7/202</w:t>
      </w:r>
      <w:r w:rsidR="00F56438" w:rsidRPr="00E9638E">
        <w:rPr>
          <w:color w:val="44546A" w:themeColor="text2"/>
          <w:sz w:val="28"/>
          <w:szCs w:val="28"/>
        </w:rPr>
        <w:t>4</w:t>
      </w:r>
      <w:r w:rsidRPr="00E9638E">
        <w:rPr>
          <w:color w:val="44546A" w:themeColor="text2"/>
          <w:sz w:val="28"/>
          <w:szCs w:val="28"/>
        </w:rPr>
        <w:t xml:space="preserve"> </w:t>
      </w:r>
      <w:r w:rsidRPr="00176444">
        <w:rPr>
          <w:color w:val="44546A" w:themeColor="text2"/>
          <w:sz w:val="28"/>
          <w:szCs w:val="28"/>
        </w:rPr>
        <w:t>của HĐND thị trấn về Chương trình hoạt động giám sát của HĐND thị trấn năm 202</w:t>
      </w:r>
      <w:r w:rsidR="00F56438" w:rsidRPr="00F56438">
        <w:rPr>
          <w:color w:val="44546A" w:themeColor="text2"/>
          <w:sz w:val="28"/>
          <w:szCs w:val="28"/>
        </w:rPr>
        <w:t>5</w:t>
      </w:r>
      <w:r w:rsidRPr="00176444">
        <w:rPr>
          <w:color w:val="44546A" w:themeColor="text2"/>
          <w:sz w:val="28"/>
          <w:szCs w:val="28"/>
        </w:rPr>
        <w:t xml:space="preserve">. Giám sát việc giải quyết ý kiến, kiến nghị của cử tri gửi đến Kỳ họp thứ </w:t>
      </w:r>
      <w:r w:rsidR="00F56438" w:rsidRPr="00F56438">
        <w:rPr>
          <w:color w:val="44546A" w:themeColor="text2"/>
          <w:sz w:val="28"/>
          <w:szCs w:val="28"/>
        </w:rPr>
        <w:t>10</w:t>
      </w:r>
      <w:r w:rsidRPr="00176444">
        <w:rPr>
          <w:color w:val="44546A" w:themeColor="text2"/>
          <w:sz w:val="28"/>
          <w:szCs w:val="28"/>
        </w:rPr>
        <w:t xml:space="preserve">, thứ </w:t>
      </w:r>
      <w:r w:rsidR="00F56438" w:rsidRPr="00F56438">
        <w:rPr>
          <w:color w:val="44546A" w:themeColor="text2"/>
          <w:sz w:val="28"/>
          <w:szCs w:val="28"/>
        </w:rPr>
        <w:t>11</w:t>
      </w:r>
      <w:r w:rsidRPr="00176444">
        <w:rPr>
          <w:color w:val="44546A" w:themeColor="text2"/>
          <w:sz w:val="28"/>
          <w:szCs w:val="28"/>
        </w:rPr>
        <w:t xml:space="preserve"> HĐND thị trấn Khóa XII. Xây dựng chương trình giám sát năm 2025. Giám sát việc thực hiện các nghị quyết, kết luận, kiến nghị qua giám sát của HĐND, Thường trực HĐND, các Ban HĐND thị trấn theo quy định.</w:t>
      </w:r>
    </w:p>
    <w:p w:rsidR="00163EAD" w:rsidRPr="00176444" w:rsidRDefault="00163EAD" w:rsidP="00802AC0">
      <w:pPr>
        <w:spacing w:after="120" w:line="360" w:lineRule="exact"/>
        <w:ind w:firstLine="720"/>
        <w:jc w:val="both"/>
        <w:rPr>
          <w:rFonts w:asciiTheme="majorHAnsi" w:hAnsiTheme="majorHAnsi" w:cstheme="majorHAnsi"/>
          <w:color w:val="44546A" w:themeColor="text2"/>
          <w:sz w:val="28"/>
          <w:szCs w:val="28"/>
        </w:rPr>
      </w:pPr>
      <w:r w:rsidRPr="00176444">
        <w:rPr>
          <w:rFonts w:ascii="Times New Roman" w:hAnsi="Times New Roman" w:cs="Times New Roman"/>
          <w:b/>
          <w:color w:val="44546A" w:themeColor="text2"/>
          <w:sz w:val="28"/>
          <w:szCs w:val="28"/>
        </w:rPr>
        <w:t xml:space="preserve">3. </w:t>
      </w:r>
      <w:r w:rsidRPr="00176444">
        <w:rPr>
          <w:rFonts w:ascii="Times New Roman" w:hAnsi="Times New Roman" w:cs="Times New Roman"/>
          <w:color w:val="44546A" w:themeColor="text2"/>
          <w:sz w:val="28"/>
          <w:szCs w:val="28"/>
        </w:rPr>
        <w:t>Chuẩn bị và tổ chức các phiên họp Thường trực HĐND thị trấn định kỳ và đột xuất. Thực hiện tổ chức giao ban quý định kỳ giữa Thường trực Hội đồng nhân dân, hai Ban của Hội đồng nhân dân thị trấn với đại diện đại biểu Hội đồng nhân dân thị trấn được bầu tại các thôn.</w:t>
      </w:r>
      <w:r w:rsidRPr="00176444">
        <w:rPr>
          <w:color w:val="000000"/>
          <w:sz w:val="28"/>
          <w:szCs w:val="28"/>
        </w:rPr>
        <w:t xml:space="preserve"> </w:t>
      </w:r>
      <w:r w:rsidRPr="00176444">
        <w:rPr>
          <w:rFonts w:asciiTheme="majorHAnsi" w:hAnsiTheme="majorHAnsi" w:cstheme="majorHAnsi"/>
          <w:color w:val="44546A" w:themeColor="text2"/>
          <w:sz w:val="28"/>
          <w:szCs w:val="28"/>
        </w:rPr>
        <w:t>Tham gia các hội nghị, tập huấn do tỉ</w:t>
      </w:r>
      <w:r w:rsidR="006902DF" w:rsidRPr="00176444">
        <w:rPr>
          <w:rFonts w:asciiTheme="majorHAnsi" w:hAnsiTheme="majorHAnsi" w:cstheme="majorHAnsi"/>
          <w:color w:val="44546A" w:themeColor="text2"/>
          <w:sz w:val="28"/>
          <w:szCs w:val="28"/>
        </w:rPr>
        <w:t>nh</w:t>
      </w:r>
      <w:r w:rsidRPr="00176444">
        <w:rPr>
          <w:rFonts w:asciiTheme="majorHAnsi" w:hAnsiTheme="majorHAnsi" w:cstheme="majorHAnsi"/>
          <w:color w:val="44546A" w:themeColor="text2"/>
          <w:sz w:val="28"/>
          <w:szCs w:val="28"/>
        </w:rPr>
        <w:t>, huyện tổ chức.</w:t>
      </w:r>
    </w:p>
    <w:p w:rsidR="00176444" w:rsidRPr="00176444" w:rsidRDefault="00163EAD" w:rsidP="00802AC0">
      <w:pPr>
        <w:spacing w:after="120" w:line="360" w:lineRule="exact"/>
        <w:ind w:firstLine="720"/>
        <w:jc w:val="both"/>
        <w:rPr>
          <w:color w:val="000000"/>
          <w:sz w:val="28"/>
          <w:szCs w:val="28"/>
        </w:rPr>
      </w:pPr>
      <w:r w:rsidRPr="00176444">
        <w:rPr>
          <w:rFonts w:asciiTheme="majorHAnsi" w:hAnsiTheme="majorHAnsi" w:cstheme="majorHAnsi"/>
          <w:b/>
          <w:color w:val="44546A" w:themeColor="text2"/>
          <w:sz w:val="28"/>
          <w:szCs w:val="28"/>
        </w:rPr>
        <w:t>4.</w:t>
      </w:r>
      <w:r w:rsidRPr="00176444">
        <w:rPr>
          <w:rFonts w:asciiTheme="majorHAnsi" w:hAnsiTheme="majorHAnsi" w:cstheme="majorHAnsi"/>
          <w:color w:val="44546A" w:themeColor="text2"/>
          <w:sz w:val="28"/>
          <w:szCs w:val="28"/>
        </w:rPr>
        <w:t xml:space="preserve"> Tiếp tục chỉ đạo, điều hòa, phối hợp hoạt động của hai Ban của Hội đồng nhân dân thị trấn, nhất là việc tổ chức thực hiện chương trình giám sát, </w:t>
      </w:r>
      <w:r w:rsidRPr="00176444">
        <w:rPr>
          <w:rFonts w:asciiTheme="majorHAnsi" w:hAnsiTheme="majorHAnsi" w:cstheme="majorHAnsi"/>
          <w:color w:val="44546A" w:themeColor="text2"/>
          <w:sz w:val="28"/>
          <w:szCs w:val="28"/>
        </w:rPr>
        <w:lastRenderedPageBreak/>
        <w:t>khảo sát chuyên đề năm 202</w:t>
      </w:r>
      <w:r w:rsidR="00F56438" w:rsidRPr="00F56438">
        <w:rPr>
          <w:rFonts w:asciiTheme="majorHAnsi" w:hAnsiTheme="majorHAnsi" w:cstheme="majorHAnsi"/>
          <w:color w:val="44546A" w:themeColor="text2"/>
          <w:sz w:val="28"/>
          <w:szCs w:val="28"/>
        </w:rPr>
        <w:t>5</w:t>
      </w:r>
      <w:r w:rsidRPr="00176444">
        <w:rPr>
          <w:rFonts w:asciiTheme="majorHAnsi" w:hAnsiTheme="majorHAnsi" w:cstheme="majorHAnsi"/>
          <w:color w:val="44546A" w:themeColor="text2"/>
          <w:sz w:val="28"/>
          <w:szCs w:val="28"/>
        </w:rPr>
        <w:t xml:space="preserve"> và xây dựng chương trình giám sát, khảo</w:t>
      </w:r>
      <w:r w:rsidRPr="00176444">
        <w:rPr>
          <w:rFonts w:ascii="Times New Roman" w:hAnsi="Times New Roman" w:cs="Times New Roman"/>
          <w:color w:val="44546A" w:themeColor="text2"/>
          <w:sz w:val="28"/>
          <w:szCs w:val="28"/>
        </w:rPr>
        <w:t xml:space="preserve"> sát năm 202</w:t>
      </w:r>
      <w:r w:rsidR="00F56438" w:rsidRPr="00F56438">
        <w:rPr>
          <w:rFonts w:ascii="Times New Roman" w:hAnsi="Times New Roman" w:cs="Times New Roman"/>
          <w:color w:val="44546A" w:themeColor="text2"/>
          <w:sz w:val="28"/>
          <w:szCs w:val="28"/>
        </w:rPr>
        <w:t>6</w:t>
      </w:r>
      <w:r w:rsidRPr="00176444">
        <w:rPr>
          <w:rFonts w:ascii="Times New Roman" w:hAnsi="Times New Roman" w:cs="Times New Roman"/>
          <w:color w:val="44546A" w:themeColor="text2"/>
          <w:sz w:val="28"/>
          <w:szCs w:val="28"/>
        </w:rPr>
        <w:t>.</w:t>
      </w:r>
      <w:r w:rsidRPr="00176444">
        <w:rPr>
          <w:color w:val="000000"/>
          <w:sz w:val="28"/>
          <w:szCs w:val="28"/>
        </w:rPr>
        <w:t xml:space="preserve"> </w:t>
      </w:r>
    </w:p>
    <w:p w:rsidR="00176444" w:rsidRPr="00176444" w:rsidRDefault="005A297F" w:rsidP="00802AC0">
      <w:pPr>
        <w:spacing w:after="120" w:line="360" w:lineRule="exact"/>
        <w:ind w:firstLine="720"/>
        <w:jc w:val="both"/>
        <w:rPr>
          <w:rFonts w:asciiTheme="majorHAnsi" w:hAnsiTheme="majorHAnsi" w:cstheme="majorHAnsi"/>
          <w:color w:val="44546A" w:themeColor="text2"/>
          <w:sz w:val="28"/>
          <w:szCs w:val="28"/>
        </w:rPr>
      </w:pPr>
      <w:r w:rsidRPr="00176444">
        <w:rPr>
          <w:rFonts w:asciiTheme="majorHAnsi" w:hAnsiTheme="majorHAnsi" w:cstheme="majorHAnsi"/>
          <w:b/>
          <w:color w:val="44546A" w:themeColor="text2"/>
          <w:sz w:val="28"/>
          <w:szCs w:val="28"/>
        </w:rPr>
        <w:t>5.</w:t>
      </w:r>
      <w:r w:rsidRPr="00176444">
        <w:rPr>
          <w:rFonts w:asciiTheme="majorHAnsi" w:hAnsiTheme="majorHAnsi" w:cstheme="majorHAnsi"/>
          <w:color w:val="44546A" w:themeColor="text2"/>
          <w:sz w:val="28"/>
          <w:szCs w:val="28"/>
        </w:rPr>
        <w:t xml:space="preserve"> Xem xét, cho ý kiến đối với nội dung UBND </w:t>
      </w:r>
      <w:r w:rsidR="00176444" w:rsidRPr="00176444">
        <w:rPr>
          <w:rFonts w:asciiTheme="majorHAnsi" w:hAnsiTheme="majorHAnsi" w:cstheme="majorHAnsi"/>
          <w:color w:val="44546A" w:themeColor="text2"/>
          <w:sz w:val="28"/>
          <w:szCs w:val="28"/>
        </w:rPr>
        <w:t>thị trấn</w:t>
      </w:r>
      <w:r w:rsidRPr="00176444">
        <w:rPr>
          <w:rFonts w:asciiTheme="majorHAnsi" w:hAnsiTheme="majorHAnsi" w:cstheme="majorHAnsi"/>
          <w:color w:val="44546A" w:themeColor="text2"/>
          <w:sz w:val="28"/>
          <w:szCs w:val="28"/>
        </w:rPr>
        <w:t xml:space="preserve"> trình xin ý kiến Thường trực HĐND </w:t>
      </w:r>
      <w:r w:rsidR="00176444" w:rsidRPr="00176444">
        <w:rPr>
          <w:rFonts w:asciiTheme="majorHAnsi" w:hAnsiTheme="majorHAnsi" w:cstheme="majorHAnsi"/>
          <w:color w:val="44546A" w:themeColor="text2"/>
          <w:sz w:val="28"/>
          <w:szCs w:val="28"/>
        </w:rPr>
        <w:t>thị trấn</w:t>
      </w:r>
      <w:r w:rsidRPr="00176444">
        <w:rPr>
          <w:rFonts w:asciiTheme="majorHAnsi" w:hAnsiTheme="majorHAnsi" w:cstheme="majorHAnsi"/>
          <w:color w:val="44546A" w:themeColor="text2"/>
          <w:sz w:val="28"/>
          <w:szCs w:val="28"/>
        </w:rPr>
        <w:t xml:space="preserve"> đảm bảo kịp thời, đúng quy định.</w:t>
      </w:r>
    </w:p>
    <w:p w:rsidR="00176444" w:rsidRPr="00176444" w:rsidRDefault="00176444" w:rsidP="00802AC0">
      <w:pPr>
        <w:spacing w:after="120" w:line="360" w:lineRule="exact"/>
        <w:ind w:firstLine="720"/>
        <w:jc w:val="both"/>
        <w:rPr>
          <w:rFonts w:ascii="Times New Roman" w:hAnsi="Times New Roman" w:cs="Times New Roman"/>
          <w:color w:val="44546A" w:themeColor="text2"/>
          <w:sz w:val="28"/>
          <w:szCs w:val="28"/>
        </w:rPr>
      </w:pPr>
      <w:r w:rsidRPr="00176444">
        <w:rPr>
          <w:rFonts w:ascii="Times New Roman" w:hAnsi="Times New Roman" w:cs="Times New Roman"/>
          <w:b/>
          <w:color w:val="44546A" w:themeColor="text2"/>
          <w:sz w:val="28"/>
          <w:szCs w:val="28"/>
        </w:rPr>
        <w:t>6.</w:t>
      </w:r>
      <w:r w:rsidRPr="00176444">
        <w:rPr>
          <w:rFonts w:ascii="Times New Roman" w:hAnsi="Times New Roman" w:cs="Times New Roman"/>
          <w:color w:val="44546A" w:themeColor="text2"/>
          <w:sz w:val="28"/>
          <w:szCs w:val="28"/>
        </w:rPr>
        <w:t xml:space="preserve"> Chủ động phối hợp với Tổ đại biểu HĐND huyện, Ủy ban Mặt trận Tổ quốc Việt Nam thị trấn tổ chức tiếp xúc cử tri sau Kỳ họp thứ </w:t>
      </w:r>
      <w:r w:rsidR="00F56438" w:rsidRPr="00F56438">
        <w:rPr>
          <w:rFonts w:ascii="Times New Roman" w:hAnsi="Times New Roman" w:cs="Times New Roman"/>
          <w:color w:val="44546A" w:themeColor="text2"/>
          <w:sz w:val="28"/>
          <w:szCs w:val="28"/>
        </w:rPr>
        <w:t>9</w:t>
      </w:r>
      <w:r w:rsidRPr="00176444">
        <w:rPr>
          <w:rFonts w:ascii="Times New Roman" w:hAnsi="Times New Roman" w:cs="Times New Roman"/>
          <w:color w:val="44546A" w:themeColor="text2"/>
          <w:sz w:val="28"/>
          <w:szCs w:val="28"/>
        </w:rPr>
        <w:t xml:space="preserve"> và trước, sau Kỳ họp thứ </w:t>
      </w:r>
      <w:r w:rsidR="00F56438" w:rsidRPr="00F56438">
        <w:rPr>
          <w:rFonts w:ascii="Times New Roman" w:hAnsi="Times New Roman" w:cs="Times New Roman"/>
          <w:color w:val="44546A" w:themeColor="text2"/>
          <w:sz w:val="28"/>
          <w:szCs w:val="28"/>
        </w:rPr>
        <w:t>10</w:t>
      </w:r>
      <w:r w:rsidRPr="00176444">
        <w:rPr>
          <w:rFonts w:ascii="Times New Roman" w:hAnsi="Times New Roman" w:cs="Times New Roman"/>
          <w:color w:val="44546A" w:themeColor="text2"/>
          <w:sz w:val="28"/>
          <w:szCs w:val="28"/>
        </w:rPr>
        <w:t xml:space="preserve">, </w:t>
      </w:r>
      <w:r w:rsidR="00F56438" w:rsidRPr="00F56438">
        <w:rPr>
          <w:rFonts w:ascii="Times New Roman" w:hAnsi="Times New Roman" w:cs="Times New Roman"/>
          <w:color w:val="44546A" w:themeColor="text2"/>
          <w:sz w:val="28"/>
          <w:szCs w:val="28"/>
        </w:rPr>
        <w:t>thứ 11</w:t>
      </w:r>
      <w:r w:rsidRPr="00176444">
        <w:rPr>
          <w:rFonts w:ascii="Times New Roman" w:hAnsi="Times New Roman" w:cs="Times New Roman"/>
          <w:color w:val="44546A" w:themeColor="text2"/>
          <w:sz w:val="28"/>
          <w:szCs w:val="28"/>
        </w:rPr>
        <w:t xml:space="preserve"> HĐND thị trấn Khóa XII. Đồng thời đôn đốc các đại biểu HĐND thị trấn phối hợp với các thôn nắm bắt những ý kiến, kiến nghị chính đáng của cử tri, tổng hợp trình tại Kỳ họp thứ </w:t>
      </w:r>
      <w:r w:rsidR="00F56438" w:rsidRPr="00F56438">
        <w:rPr>
          <w:rFonts w:ascii="Times New Roman" w:hAnsi="Times New Roman" w:cs="Times New Roman"/>
          <w:color w:val="44546A" w:themeColor="text2"/>
          <w:sz w:val="28"/>
          <w:szCs w:val="28"/>
        </w:rPr>
        <w:t>10</w:t>
      </w:r>
      <w:r w:rsidRPr="00176444">
        <w:rPr>
          <w:rFonts w:ascii="Times New Roman" w:hAnsi="Times New Roman" w:cs="Times New Roman"/>
          <w:color w:val="44546A" w:themeColor="text2"/>
          <w:sz w:val="28"/>
          <w:szCs w:val="28"/>
        </w:rPr>
        <w:t xml:space="preserve">, </w:t>
      </w:r>
      <w:r w:rsidR="00F56438" w:rsidRPr="00F56438">
        <w:rPr>
          <w:rFonts w:ascii="Times New Roman" w:hAnsi="Times New Roman" w:cs="Times New Roman"/>
          <w:color w:val="44546A" w:themeColor="text2"/>
          <w:sz w:val="28"/>
          <w:szCs w:val="28"/>
        </w:rPr>
        <w:t>thứ 11</w:t>
      </w:r>
      <w:r w:rsidRPr="00176444">
        <w:rPr>
          <w:rFonts w:ascii="Times New Roman" w:hAnsi="Times New Roman" w:cs="Times New Roman"/>
          <w:color w:val="44546A" w:themeColor="text2"/>
          <w:sz w:val="28"/>
          <w:szCs w:val="28"/>
        </w:rPr>
        <w:t xml:space="preserve"> HĐND thị trấn Khóa XII.</w:t>
      </w:r>
    </w:p>
    <w:p w:rsidR="00176444" w:rsidRPr="00176444" w:rsidRDefault="00176444" w:rsidP="00802AC0">
      <w:pPr>
        <w:spacing w:after="120" w:line="360" w:lineRule="exact"/>
        <w:ind w:firstLine="720"/>
        <w:jc w:val="both"/>
        <w:rPr>
          <w:rFonts w:ascii="Times New Roman" w:hAnsi="Times New Roman" w:cs="Times New Roman"/>
          <w:color w:val="44546A" w:themeColor="text2"/>
          <w:sz w:val="28"/>
          <w:szCs w:val="28"/>
        </w:rPr>
      </w:pPr>
      <w:r w:rsidRPr="00176444">
        <w:rPr>
          <w:rFonts w:ascii="Times New Roman" w:hAnsi="Times New Roman" w:cs="Times New Roman"/>
          <w:b/>
          <w:bCs/>
          <w:color w:val="44546A" w:themeColor="text2"/>
          <w:sz w:val="28"/>
          <w:szCs w:val="28"/>
        </w:rPr>
        <w:t>7</w:t>
      </w:r>
      <w:r w:rsidRPr="00176444">
        <w:rPr>
          <w:rFonts w:ascii="Times New Roman" w:hAnsi="Times New Roman" w:cs="Times New Roman"/>
          <w:b/>
          <w:bCs/>
          <w:sz w:val="28"/>
          <w:szCs w:val="28"/>
        </w:rPr>
        <w:t xml:space="preserve">. </w:t>
      </w:r>
      <w:r w:rsidRPr="00176444">
        <w:rPr>
          <w:rFonts w:ascii="Times New Roman" w:hAnsi="Times New Roman" w:cs="Times New Roman"/>
          <w:color w:val="44546A" w:themeColor="text2"/>
          <w:sz w:val="28"/>
          <w:szCs w:val="28"/>
        </w:rPr>
        <w:t xml:space="preserve">Các Ban của HĐND thị trấn căn cứ chương trình hoạt động của Ban, chủ động tổ chức giám sát tình hình thực hiện các Nghị quyết của HĐND thị trấn Khóa XII đã ban hành; thẩm tra có chất lượng các báo cáo theo sự phân công của Thường trực HĐND thị trấn và chuẩn bị báo cáo thuyết trình tại Kỳ họp thứ </w:t>
      </w:r>
      <w:r w:rsidR="00F56438" w:rsidRPr="00F56438">
        <w:rPr>
          <w:rFonts w:ascii="Times New Roman" w:hAnsi="Times New Roman" w:cs="Times New Roman"/>
          <w:color w:val="44546A" w:themeColor="text2"/>
          <w:sz w:val="28"/>
          <w:szCs w:val="28"/>
        </w:rPr>
        <w:t>10</w:t>
      </w:r>
      <w:r w:rsidRPr="00176444">
        <w:rPr>
          <w:rFonts w:ascii="Times New Roman" w:hAnsi="Times New Roman" w:cs="Times New Roman"/>
          <w:color w:val="44546A" w:themeColor="text2"/>
          <w:sz w:val="28"/>
          <w:szCs w:val="28"/>
        </w:rPr>
        <w:t xml:space="preserve">, </w:t>
      </w:r>
      <w:r w:rsidR="00F56438" w:rsidRPr="00F56438">
        <w:rPr>
          <w:rFonts w:ascii="Times New Roman" w:hAnsi="Times New Roman" w:cs="Times New Roman"/>
          <w:color w:val="44546A" w:themeColor="text2"/>
          <w:sz w:val="28"/>
          <w:szCs w:val="28"/>
        </w:rPr>
        <w:t>thứ</w:t>
      </w:r>
      <w:r w:rsidR="00F56438" w:rsidRPr="007725A8">
        <w:rPr>
          <w:rFonts w:ascii="Times New Roman" w:hAnsi="Times New Roman" w:cs="Times New Roman"/>
          <w:color w:val="44546A" w:themeColor="text2"/>
          <w:sz w:val="28"/>
          <w:szCs w:val="28"/>
        </w:rPr>
        <w:t xml:space="preserve"> </w:t>
      </w:r>
      <w:r w:rsidR="00F56438" w:rsidRPr="00F56438">
        <w:rPr>
          <w:rFonts w:ascii="Times New Roman" w:hAnsi="Times New Roman" w:cs="Times New Roman"/>
          <w:color w:val="44546A" w:themeColor="text2"/>
          <w:sz w:val="28"/>
          <w:szCs w:val="28"/>
        </w:rPr>
        <w:t>11</w:t>
      </w:r>
      <w:r w:rsidRPr="00176444">
        <w:rPr>
          <w:rFonts w:ascii="Times New Roman" w:hAnsi="Times New Roman" w:cs="Times New Roman"/>
          <w:color w:val="44546A" w:themeColor="text2"/>
          <w:sz w:val="28"/>
          <w:szCs w:val="28"/>
        </w:rPr>
        <w:t xml:space="preserve"> HĐND thị trấn, Khóa XII.</w:t>
      </w:r>
    </w:p>
    <w:p w:rsidR="00176444" w:rsidRPr="00176444" w:rsidRDefault="00176444" w:rsidP="00802AC0">
      <w:pPr>
        <w:spacing w:after="120" w:line="360" w:lineRule="exact"/>
        <w:ind w:firstLine="720"/>
        <w:jc w:val="both"/>
        <w:rPr>
          <w:rFonts w:asciiTheme="majorHAnsi" w:hAnsiTheme="majorHAnsi" w:cstheme="majorHAnsi"/>
          <w:color w:val="44546A" w:themeColor="text2"/>
          <w:sz w:val="28"/>
          <w:szCs w:val="28"/>
        </w:rPr>
      </w:pPr>
      <w:r w:rsidRPr="00176444">
        <w:rPr>
          <w:rFonts w:ascii="Times New Roman" w:hAnsi="Times New Roman" w:cs="Times New Roman"/>
          <w:b/>
          <w:color w:val="44546A" w:themeColor="text2"/>
          <w:sz w:val="28"/>
          <w:szCs w:val="28"/>
        </w:rPr>
        <w:t>8.</w:t>
      </w:r>
      <w:r w:rsidRPr="00176444">
        <w:rPr>
          <w:rFonts w:ascii="Times New Roman" w:hAnsi="Times New Roman" w:cs="Times New Roman"/>
          <w:color w:val="44546A" w:themeColor="text2"/>
          <w:sz w:val="28"/>
          <w:szCs w:val="28"/>
        </w:rPr>
        <w:t xml:space="preserve"> Thực hiện tốt quy chế phối hợp </w:t>
      </w:r>
      <w:r w:rsidRPr="00176444">
        <w:rPr>
          <w:rFonts w:ascii="Times New Roman" w:hAnsi="Times New Roman" w:cs="Times New Roman"/>
          <w:iCs/>
          <w:color w:val="44546A" w:themeColor="text2"/>
          <w:sz w:val="28"/>
          <w:szCs w:val="28"/>
        </w:rPr>
        <w:t xml:space="preserve">giữa </w:t>
      </w:r>
      <w:r w:rsidRPr="00176444">
        <w:rPr>
          <w:rFonts w:ascii="Times New Roman" w:hAnsi="Times New Roman" w:cs="Times New Roman"/>
          <w:color w:val="44546A" w:themeColor="text2"/>
          <w:sz w:val="28"/>
          <w:szCs w:val="28"/>
        </w:rPr>
        <w:t>Hội đồng nhân dân thị trấn</w:t>
      </w:r>
      <w:r w:rsidRPr="00176444">
        <w:rPr>
          <w:rFonts w:ascii="Times New Roman" w:hAnsi="Times New Roman" w:cs="Times New Roman"/>
          <w:iCs/>
          <w:color w:val="44546A" w:themeColor="text2"/>
          <w:sz w:val="28"/>
          <w:szCs w:val="28"/>
        </w:rPr>
        <w:t xml:space="preserve"> và Ủy ban Mặt trận Tổ quốc Việt Nam thị trấn; duy trì việc tiếp công dân định kỳ giữa Thường trực </w:t>
      </w:r>
      <w:r w:rsidRPr="00176444">
        <w:rPr>
          <w:rFonts w:ascii="Times New Roman" w:hAnsi="Times New Roman" w:cs="Times New Roman"/>
          <w:color w:val="44546A" w:themeColor="text2"/>
          <w:sz w:val="28"/>
          <w:szCs w:val="28"/>
        </w:rPr>
        <w:t>Hội đồng nhân dân thị trấn</w:t>
      </w:r>
      <w:r w:rsidRPr="00176444">
        <w:rPr>
          <w:rFonts w:ascii="Times New Roman" w:hAnsi="Times New Roman" w:cs="Times New Roman"/>
          <w:iCs/>
          <w:color w:val="44546A" w:themeColor="text2"/>
          <w:sz w:val="28"/>
          <w:szCs w:val="28"/>
        </w:rPr>
        <w:t xml:space="preserve"> và Ủy ban Mặt trận Tổ quốc Việt Nam thị trấn</w:t>
      </w:r>
      <w:r w:rsidRPr="00176444">
        <w:rPr>
          <w:rFonts w:ascii="Times New Roman" w:hAnsi="Times New Roman" w:cs="Times New Roman"/>
          <w:color w:val="44546A" w:themeColor="text2"/>
          <w:sz w:val="28"/>
          <w:szCs w:val="28"/>
        </w:rPr>
        <w:t>.</w:t>
      </w:r>
      <w:r w:rsidRPr="00176444">
        <w:rPr>
          <w:color w:val="000000"/>
          <w:sz w:val="28"/>
          <w:szCs w:val="28"/>
        </w:rPr>
        <w:t xml:space="preserve"> </w:t>
      </w:r>
      <w:r w:rsidRPr="00176444">
        <w:rPr>
          <w:rFonts w:asciiTheme="majorHAnsi" w:hAnsiTheme="majorHAnsi" w:cstheme="majorHAnsi"/>
          <w:color w:val="44546A" w:themeColor="text2"/>
          <w:sz w:val="28"/>
          <w:szCs w:val="28"/>
        </w:rPr>
        <w:t>Tiếp nhận, xử lý, theo dõi việc giải quyết đơn, thư khiếu nại, tố cáo, kiến nghị, phản ảnh của công dân theo quy định.</w:t>
      </w:r>
    </w:p>
    <w:p w:rsidR="00176444" w:rsidRPr="00176444" w:rsidRDefault="00176444" w:rsidP="00802AC0">
      <w:pPr>
        <w:spacing w:after="120" w:line="360" w:lineRule="exact"/>
        <w:ind w:firstLine="720"/>
        <w:jc w:val="both"/>
        <w:rPr>
          <w:rFonts w:ascii="Times New Roman" w:hAnsi="Times New Roman" w:cs="Times New Roman"/>
          <w:color w:val="44546A" w:themeColor="text2"/>
          <w:sz w:val="28"/>
          <w:szCs w:val="28"/>
        </w:rPr>
      </w:pPr>
      <w:r w:rsidRPr="00176444">
        <w:rPr>
          <w:rFonts w:ascii="Times New Roman" w:hAnsi="Times New Roman" w:cs="Times New Roman"/>
          <w:b/>
          <w:bCs/>
          <w:color w:val="44546A" w:themeColor="text2"/>
          <w:sz w:val="28"/>
          <w:szCs w:val="28"/>
        </w:rPr>
        <w:t xml:space="preserve">9. </w:t>
      </w:r>
      <w:r w:rsidRPr="00176444">
        <w:rPr>
          <w:rFonts w:ascii="Times New Roman" w:hAnsi="Times New Roman" w:cs="Times New Roman"/>
          <w:color w:val="44546A" w:themeColor="text2"/>
          <w:sz w:val="28"/>
          <w:szCs w:val="28"/>
        </w:rPr>
        <w:t>Tham gia giám sát cùng với Đoàn giám sát của Thường trực HĐND</w:t>
      </w:r>
      <w:r w:rsidR="00E9638E">
        <w:rPr>
          <w:rFonts w:ascii="Times New Roman" w:hAnsi="Times New Roman" w:cs="Times New Roman"/>
          <w:color w:val="44546A" w:themeColor="text2"/>
          <w:sz w:val="28"/>
          <w:szCs w:val="28"/>
        </w:rPr>
        <w:t xml:space="preserve"> t</w:t>
      </w:r>
      <w:r w:rsidR="00E9638E" w:rsidRPr="00E9638E">
        <w:rPr>
          <w:rFonts w:ascii="Times New Roman" w:hAnsi="Times New Roman" w:cs="Times New Roman"/>
          <w:color w:val="44546A" w:themeColor="text2"/>
          <w:sz w:val="28"/>
          <w:szCs w:val="28"/>
        </w:rPr>
        <w:t>ỉ</w:t>
      </w:r>
      <w:r w:rsidR="00E9638E">
        <w:rPr>
          <w:rFonts w:ascii="Times New Roman" w:hAnsi="Times New Roman" w:cs="Times New Roman"/>
          <w:color w:val="44546A" w:themeColor="text2"/>
          <w:sz w:val="28"/>
          <w:szCs w:val="28"/>
        </w:rPr>
        <w:t>nh, các Ban của HĐND t</w:t>
      </w:r>
      <w:r w:rsidR="00E9638E" w:rsidRPr="00E9638E">
        <w:rPr>
          <w:rFonts w:ascii="Times New Roman" w:hAnsi="Times New Roman" w:cs="Times New Roman"/>
          <w:color w:val="44546A" w:themeColor="text2"/>
          <w:sz w:val="28"/>
          <w:szCs w:val="28"/>
        </w:rPr>
        <w:t xml:space="preserve">ỉnh, </w:t>
      </w:r>
      <w:r w:rsidR="00E9638E">
        <w:rPr>
          <w:rFonts w:ascii="Times New Roman" w:hAnsi="Times New Roman" w:cs="Times New Roman"/>
          <w:color w:val="44546A" w:themeColor="text2"/>
          <w:sz w:val="28"/>
          <w:szCs w:val="28"/>
        </w:rPr>
        <w:t>Thư</w:t>
      </w:r>
      <w:r w:rsidR="00E9638E" w:rsidRPr="00E9638E">
        <w:rPr>
          <w:rFonts w:ascii="Times New Roman" w:hAnsi="Times New Roman" w:cs="Times New Roman"/>
          <w:color w:val="44546A" w:themeColor="text2"/>
          <w:sz w:val="28"/>
          <w:szCs w:val="28"/>
        </w:rPr>
        <w:t>ờ</w:t>
      </w:r>
      <w:r w:rsidR="00E9638E">
        <w:rPr>
          <w:rFonts w:ascii="Times New Roman" w:hAnsi="Times New Roman" w:cs="Times New Roman"/>
          <w:color w:val="44546A" w:themeColor="text2"/>
          <w:sz w:val="28"/>
          <w:szCs w:val="28"/>
        </w:rPr>
        <w:t>ng trự</w:t>
      </w:r>
      <w:r w:rsidR="00E9638E" w:rsidRPr="00E9638E">
        <w:rPr>
          <w:rFonts w:ascii="Times New Roman" w:hAnsi="Times New Roman" w:cs="Times New Roman"/>
          <w:color w:val="44546A" w:themeColor="text2"/>
          <w:sz w:val="28"/>
          <w:szCs w:val="28"/>
        </w:rPr>
        <w:t>c HĐND</w:t>
      </w:r>
      <w:r w:rsidRPr="00176444">
        <w:rPr>
          <w:rFonts w:ascii="Times New Roman" w:hAnsi="Times New Roman" w:cs="Times New Roman"/>
          <w:color w:val="44546A" w:themeColor="text2"/>
          <w:sz w:val="28"/>
          <w:szCs w:val="28"/>
        </w:rPr>
        <w:t xml:space="preserve"> huyện và các Ban của HĐND huyện khi về giám sát tại thị trấn.</w:t>
      </w:r>
    </w:p>
    <w:p w:rsidR="00176444" w:rsidRPr="00176444" w:rsidRDefault="00176444" w:rsidP="00802AC0">
      <w:pPr>
        <w:spacing w:after="120" w:line="360" w:lineRule="exact"/>
        <w:ind w:firstLine="720"/>
        <w:jc w:val="both"/>
        <w:rPr>
          <w:rFonts w:ascii="Times New Roman" w:hAnsi="Times New Roman" w:cs="Times New Roman"/>
          <w:color w:val="44546A" w:themeColor="text2"/>
          <w:sz w:val="28"/>
          <w:szCs w:val="28"/>
        </w:rPr>
      </w:pPr>
      <w:r w:rsidRPr="00176444">
        <w:rPr>
          <w:rFonts w:ascii="Times New Roman" w:hAnsi="Times New Roman" w:cs="Times New Roman"/>
          <w:b/>
          <w:color w:val="44546A" w:themeColor="text2"/>
          <w:sz w:val="28"/>
          <w:szCs w:val="28"/>
        </w:rPr>
        <w:t>10.</w:t>
      </w:r>
      <w:r w:rsidRPr="00176444">
        <w:rPr>
          <w:rFonts w:ascii="Times New Roman" w:hAnsi="Times New Roman" w:cs="Times New Roman"/>
          <w:color w:val="44546A" w:themeColor="text2"/>
          <w:sz w:val="28"/>
          <w:szCs w:val="28"/>
        </w:rPr>
        <w:t xml:space="preserve"> Thực hiện đầy đủ, kịp thời các nhiệm vụ khác đảm bảo mọi hoạt động của HĐND, Thường trực HĐND, các Ban của HĐND và đại biểu HĐND thị trấn tiến hành thuận lợi.</w:t>
      </w:r>
    </w:p>
    <w:p w:rsidR="00176444" w:rsidRPr="00176444" w:rsidRDefault="005A297F" w:rsidP="00802AC0">
      <w:pPr>
        <w:spacing w:after="120" w:line="360" w:lineRule="exact"/>
        <w:ind w:firstLine="720"/>
        <w:jc w:val="both"/>
        <w:rPr>
          <w:rFonts w:asciiTheme="majorHAnsi" w:hAnsiTheme="majorHAnsi" w:cstheme="majorHAnsi"/>
          <w:b/>
          <w:color w:val="44546A" w:themeColor="text2"/>
          <w:sz w:val="28"/>
          <w:szCs w:val="28"/>
        </w:rPr>
      </w:pPr>
      <w:r w:rsidRPr="00176444">
        <w:rPr>
          <w:rFonts w:asciiTheme="majorHAnsi" w:hAnsiTheme="majorHAnsi" w:cstheme="majorHAnsi"/>
          <w:b/>
          <w:color w:val="44546A" w:themeColor="text2"/>
          <w:sz w:val="28"/>
          <w:szCs w:val="28"/>
        </w:rPr>
        <w:t>II. TỔ CHỨC THỰC HIỆ</w:t>
      </w:r>
      <w:r w:rsidR="00176444" w:rsidRPr="00176444">
        <w:rPr>
          <w:rFonts w:asciiTheme="majorHAnsi" w:hAnsiTheme="majorHAnsi" w:cstheme="majorHAnsi"/>
          <w:b/>
          <w:color w:val="44546A" w:themeColor="text2"/>
          <w:sz w:val="28"/>
          <w:szCs w:val="28"/>
        </w:rPr>
        <w:t>N</w:t>
      </w:r>
    </w:p>
    <w:p w:rsidR="00176444" w:rsidRPr="00176444" w:rsidRDefault="005A297F" w:rsidP="00802AC0">
      <w:pPr>
        <w:spacing w:after="120" w:line="360" w:lineRule="exact"/>
        <w:ind w:firstLine="720"/>
        <w:jc w:val="both"/>
        <w:rPr>
          <w:rFonts w:asciiTheme="majorHAnsi" w:hAnsiTheme="majorHAnsi" w:cstheme="majorHAnsi"/>
          <w:color w:val="44546A" w:themeColor="text2"/>
          <w:sz w:val="28"/>
          <w:szCs w:val="28"/>
        </w:rPr>
      </w:pPr>
      <w:r w:rsidRPr="00176444">
        <w:rPr>
          <w:rFonts w:asciiTheme="majorHAnsi" w:hAnsiTheme="majorHAnsi" w:cstheme="majorHAnsi"/>
          <w:color w:val="44546A" w:themeColor="text2"/>
          <w:sz w:val="28"/>
          <w:szCs w:val="28"/>
        </w:rPr>
        <w:t xml:space="preserve">- Căn cứ Chương trình này, các Ban của HĐND </w:t>
      </w:r>
      <w:r w:rsidR="00176444" w:rsidRPr="00176444">
        <w:rPr>
          <w:rFonts w:asciiTheme="majorHAnsi" w:hAnsiTheme="majorHAnsi" w:cstheme="majorHAnsi"/>
          <w:color w:val="44546A" w:themeColor="text2"/>
          <w:sz w:val="28"/>
          <w:szCs w:val="28"/>
        </w:rPr>
        <w:t>thị trấn</w:t>
      </w:r>
      <w:r w:rsidRPr="00176444">
        <w:rPr>
          <w:rFonts w:asciiTheme="majorHAnsi" w:hAnsiTheme="majorHAnsi" w:cstheme="majorHAnsi"/>
          <w:color w:val="44546A" w:themeColor="text2"/>
          <w:sz w:val="28"/>
          <w:szCs w:val="28"/>
        </w:rPr>
        <w:t xml:space="preserve">, </w:t>
      </w:r>
      <w:r w:rsidR="00E9638E" w:rsidRPr="00E9638E">
        <w:rPr>
          <w:rFonts w:asciiTheme="majorHAnsi" w:hAnsiTheme="majorHAnsi" w:cstheme="majorHAnsi"/>
          <w:color w:val="44546A" w:themeColor="text2"/>
          <w:sz w:val="28"/>
          <w:szCs w:val="28"/>
        </w:rPr>
        <w:t>c</w:t>
      </w:r>
      <w:r w:rsidR="00E9638E">
        <w:rPr>
          <w:rFonts w:asciiTheme="majorHAnsi" w:hAnsiTheme="majorHAnsi" w:cstheme="majorHAnsi"/>
          <w:color w:val="44546A" w:themeColor="text2"/>
          <w:sz w:val="28"/>
          <w:szCs w:val="28"/>
        </w:rPr>
        <w:t>ông chức</w:t>
      </w:r>
      <w:r w:rsidR="00E9638E" w:rsidRPr="00E9638E">
        <w:rPr>
          <w:rFonts w:asciiTheme="majorHAnsi" w:hAnsiTheme="majorHAnsi" w:cstheme="majorHAnsi"/>
          <w:color w:val="44546A" w:themeColor="text2"/>
          <w:sz w:val="28"/>
          <w:szCs w:val="28"/>
        </w:rPr>
        <w:t xml:space="preserve"> </w:t>
      </w:r>
      <w:r w:rsidRPr="00176444">
        <w:rPr>
          <w:rFonts w:asciiTheme="majorHAnsi" w:hAnsiTheme="majorHAnsi" w:cstheme="majorHAnsi"/>
          <w:color w:val="44546A" w:themeColor="text2"/>
          <w:sz w:val="28"/>
          <w:szCs w:val="28"/>
        </w:rPr>
        <w:t xml:space="preserve">Văn phòng </w:t>
      </w:r>
      <w:r w:rsidR="00E9638E">
        <w:rPr>
          <w:rFonts w:asciiTheme="majorHAnsi" w:hAnsiTheme="majorHAnsi" w:cstheme="majorHAnsi"/>
          <w:color w:val="44546A" w:themeColor="text2"/>
          <w:sz w:val="28"/>
          <w:szCs w:val="28"/>
        </w:rPr>
        <w:t>–</w:t>
      </w:r>
      <w:r w:rsidR="00E9638E" w:rsidRPr="00E9638E">
        <w:rPr>
          <w:rFonts w:asciiTheme="majorHAnsi" w:hAnsiTheme="majorHAnsi" w:cstheme="majorHAnsi"/>
          <w:color w:val="44546A" w:themeColor="text2"/>
          <w:sz w:val="28"/>
          <w:szCs w:val="28"/>
        </w:rPr>
        <w:t xml:space="preserve"> thố</w:t>
      </w:r>
      <w:r w:rsidR="00E9638E">
        <w:rPr>
          <w:rFonts w:asciiTheme="majorHAnsi" w:hAnsiTheme="majorHAnsi" w:cstheme="majorHAnsi"/>
          <w:color w:val="44546A" w:themeColor="text2"/>
          <w:sz w:val="28"/>
          <w:szCs w:val="28"/>
        </w:rPr>
        <w:t>ng kê</w:t>
      </w:r>
      <w:r w:rsidRPr="00176444">
        <w:rPr>
          <w:rFonts w:asciiTheme="majorHAnsi" w:hAnsiTheme="majorHAnsi" w:cstheme="majorHAnsi"/>
          <w:color w:val="44546A" w:themeColor="text2"/>
          <w:sz w:val="28"/>
          <w:szCs w:val="28"/>
        </w:rPr>
        <w:t xml:space="preserve"> </w:t>
      </w:r>
      <w:r w:rsidR="00176444" w:rsidRPr="00176444">
        <w:rPr>
          <w:rFonts w:asciiTheme="majorHAnsi" w:hAnsiTheme="majorHAnsi" w:cstheme="majorHAnsi"/>
          <w:color w:val="44546A" w:themeColor="text2"/>
          <w:sz w:val="28"/>
          <w:szCs w:val="28"/>
        </w:rPr>
        <w:t>thị trấn</w:t>
      </w:r>
      <w:r w:rsidRPr="00176444">
        <w:rPr>
          <w:rFonts w:asciiTheme="majorHAnsi" w:hAnsiTheme="majorHAnsi" w:cstheme="majorHAnsi"/>
          <w:color w:val="44546A" w:themeColor="text2"/>
          <w:sz w:val="28"/>
          <w:szCs w:val="28"/>
        </w:rPr>
        <w:t xml:space="preserve"> có trách nhiệm tham mưu Thường trực HĐND </w:t>
      </w:r>
      <w:r w:rsidR="00176444" w:rsidRPr="00176444">
        <w:rPr>
          <w:rFonts w:asciiTheme="majorHAnsi" w:hAnsiTheme="majorHAnsi" w:cstheme="majorHAnsi"/>
          <w:color w:val="44546A" w:themeColor="text2"/>
          <w:sz w:val="28"/>
          <w:szCs w:val="28"/>
        </w:rPr>
        <w:t>thị trấn</w:t>
      </w:r>
      <w:r w:rsidRPr="00176444">
        <w:rPr>
          <w:rFonts w:asciiTheme="majorHAnsi" w:hAnsiTheme="majorHAnsi" w:cstheme="majorHAnsi"/>
          <w:color w:val="44546A" w:themeColor="text2"/>
          <w:sz w:val="28"/>
          <w:szCs w:val="28"/>
        </w:rPr>
        <w:t xml:space="preserve"> triển khai tổ chức thực hiện đảm bảo theo quy định.</w:t>
      </w:r>
    </w:p>
    <w:p w:rsidR="00176444" w:rsidRPr="00176444" w:rsidRDefault="005A297F" w:rsidP="00802AC0">
      <w:pPr>
        <w:spacing w:after="120" w:line="360" w:lineRule="exact"/>
        <w:ind w:firstLine="720"/>
        <w:jc w:val="both"/>
        <w:rPr>
          <w:rFonts w:asciiTheme="majorHAnsi" w:hAnsiTheme="majorHAnsi" w:cstheme="majorHAnsi"/>
          <w:color w:val="44546A" w:themeColor="text2"/>
          <w:sz w:val="28"/>
          <w:szCs w:val="28"/>
        </w:rPr>
      </w:pPr>
      <w:r w:rsidRPr="00176444">
        <w:rPr>
          <w:rFonts w:asciiTheme="majorHAnsi" w:hAnsiTheme="majorHAnsi" w:cstheme="majorHAnsi"/>
          <w:color w:val="44546A" w:themeColor="text2"/>
          <w:sz w:val="28"/>
          <w:szCs w:val="28"/>
        </w:rPr>
        <w:t>- Các cơ quan được xác định tại Chương trình này có trách nhiệm chuẩn bị nội dung đúng thời gian và bảo đảm chất lượng các văn bản trình Kỳ họp, hội nghị.</w:t>
      </w:r>
    </w:p>
    <w:p w:rsidR="0046330F" w:rsidRPr="00176444" w:rsidRDefault="00802AC0" w:rsidP="00802AC0">
      <w:pPr>
        <w:spacing w:after="120" w:line="360" w:lineRule="exact"/>
        <w:ind w:firstLine="720"/>
        <w:jc w:val="both"/>
        <w:rPr>
          <w:rFonts w:cs="Times New Roman"/>
          <w:i/>
          <w:sz w:val="28"/>
          <w:szCs w:val="28"/>
        </w:rPr>
      </w:pPr>
      <w:r>
        <w:rPr>
          <w:rFonts w:asciiTheme="majorHAnsi" w:hAnsiTheme="majorHAnsi" w:cstheme="majorHAnsi"/>
          <w:noProof/>
          <w:color w:val="44546A" w:themeColor="text2"/>
          <w:sz w:val="28"/>
          <w:szCs w:val="28"/>
          <w:lang w:val="en-US"/>
        </w:rPr>
        <mc:AlternateContent>
          <mc:Choice Requires="wps">
            <w:drawing>
              <wp:anchor distT="0" distB="0" distL="114300" distR="114300" simplePos="0" relativeHeight="251667456" behindDoc="0" locked="0" layoutInCell="1" allowOverlap="1">
                <wp:simplePos x="0" y="0"/>
                <wp:positionH relativeFrom="column">
                  <wp:posOffset>1814830</wp:posOffset>
                </wp:positionH>
                <wp:positionV relativeFrom="paragraph">
                  <wp:posOffset>765810</wp:posOffset>
                </wp:positionV>
                <wp:extent cx="21431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2.9pt,60.3pt" to="311.6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" strokecolor="#5b9bd5 [3204]" strokeweight=".5pt">
                <v:stroke joinstyle="miter"/>
              </v:line>
            </w:pict>
          </mc:Fallback>
        </mc:AlternateContent>
      </w:r>
      <w:r w:rsidR="005A297F" w:rsidRPr="00176444">
        <w:rPr>
          <w:rFonts w:asciiTheme="majorHAnsi" w:hAnsiTheme="majorHAnsi" w:cstheme="majorHAnsi"/>
          <w:color w:val="44546A" w:themeColor="text2"/>
          <w:sz w:val="28"/>
          <w:szCs w:val="28"/>
        </w:rPr>
        <w:t xml:space="preserve">- Quá trình thực hiện, nếu có vấn đề phát sinh hoặc vướng mắc, kịp thời báo cáo Thường trực HĐND </w:t>
      </w:r>
      <w:r w:rsidR="00176444" w:rsidRPr="00176444">
        <w:rPr>
          <w:rFonts w:asciiTheme="majorHAnsi" w:hAnsiTheme="majorHAnsi" w:cstheme="majorHAnsi"/>
          <w:color w:val="44546A" w:themeColor="text2"/>
          <w:sz w:val="28"/>
          <w:szCs w:val="28"/>
        </w:rPr>
        <w:t>thị trấn</w:t>
      </w:r>
      <w:r w:rsidR="005A297F" w:rsidRPr="00176444">
        <w:rPr>
          <w:rFonts w:asciiTheme="majorHAnsi" w:hAnsiTheme="majorHAnsi" w:cstheme="majorHAnsi"/>
          <w:color w:val="44546A" w:themeColor="text2"/>
          <w:sz w:val="28"/>
          <w:szCs w:val="28"/>
        </w:rPr>
        <w:t xml:space="preserve"> (qua </w:t>
      </w:r>
      <w:r w:rsidR="00176444" w:rsidRPr="00176444">
        <w:rPr>
          <w:rFonts w:asciiTheme="majorHAnsi" w:hAnsiTheme="majorHAnsi" w:cstheme="majorHAnsi"/>
          <w:color w:val="44546A" w:themeColor="text2"/>
          <w:sz w:val="28"/>
          <w:szCs w:val="28"/>
        </w:rPr>
        <w:t xml:space="preserve">công chức </w:t>
      </w:r>
      <w:r w:rsidR="005A297F" w:rsidRPr="00176444">
        <w:rPr>
          <w:rFonts w:asciiTheme="majorHAnsi" w:hAnsiTheme="majorHAnsi" w:cstheme="majorHAnsi"/>
          <w:color w:val="44546A" w:themeColor="text2"/>
          <w:sz w:val="28"/>
          <w:szCs w:val="28"/>
        </w:rPr>
        <w:t>Văn phòng</w:t>
      </w:r>
      <w:r w:rsidR="00176444" w:rsidRPr="00176444">
        <w:rPr>
          <w:rFonts w:asciiTheme="majorHAnsi" w:hAnsiTheme="majorHAnsi" w:cstheme="majorHAnsi"/>
          <w:color w:val="44546A" w:themeColor="text2"/>
          <w:sz w:val="28"/>
          <w:szCs w:val="28"/>
        </w:rPr>
        <w:t>-thống kê tham mưu giúp việc cho HĐND thị trấn</w:t>
      </w:r>
      <w:r w:rsidR="005A297F" w:rsidRPr="00176444">
        <w:rPr>
          <w:rFonts w:asciiTheme="majorHAnsi" w:hAnsiTheme="majorHAnsi" w:cstheme="majorHAnsi"/>
          <w:color w:val="44546A" w:themeColor="text2"/>
          <w:sz w:val="28"/>
          <w:szCs w:val="28"/>
        </w:rPr>
        <w:t>) để xem xét.</w:t>
      </w:r>
      <w:r w:rsidR="0059731B">
        <w:rPr>
          <w:rFonts w:asciiTheme="majorHAnsi" w:hAnsiTheme="majorHAnsi" w:cstheme="majorHAnsi"/>
          <w:color w:val="44546A" w:themeColor="text2"/>
          <w:sz w:val="28"/>
          <w:szCs w:val="28"/>
        </w:rPr>
        <w:t>/</w:t>
      </w:r>
      <w:r w:rsidR="0059731B" w:rsidRPr="0059731B">
        <w:rPr>
          <w:rFonts w:asciiTheme="majorHAnsi" w:hAnsiTheme="majorHAnsi" w:cstheme="majorHAnsi"/>
          <w:color w:val="44546A" w:themeColor="text2"/>
          <w:sz w:val="28"/>
          <w:szCs w:val="28"/>
        </w:rPr>
        <w:t>.</w:t>
      </w:r>
    </w:p>
    <w:sectPr w:rsidR="0046330F" w:rsidRPr="00176444" w:rsidSect="00802AC0">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6A5" w:rsidRDefault="006776A5">
      <w:pPr>
        <w:spacing w:line="240" w:lineRule="auto"/>
      </w:pPr>
      <w:r>
        <w:separator/>
      </w:r>
    </w:p>
  </w:endnote>
  <w:endnote w:type="continuationSeparator" w:id="0">
    <w:p w:rsidR="006776A5" w:rsidRDefault="00677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6A5" w:rsidRDefault="006776A5">
      <w:pPr>
        <w:spacing w:after="0"/>
      </w:pPr>
      <w:r>
        <w:separator/>
      </w:r>
    </w:p>
  </w:footnote>
  <w:footnote w:type="continuationSeparator" w:id="0">
    <w:p w:rsidR="006776A5" w:rsidRDefault="006776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989380"/>
      <w:docPartObj>
        <w:docPartGallery w:val="Page Numbers (Top of Page)"/>
        <w:docPartUnique/>
      </w:docPartObj>
    </w:sdtPr>
    <w:sdtEndPr>
      <w:rPr>
        <w:noProof/>
      </w:rPr>
    </w:sdtEndPr>
    <w:sdtContent>
      <w:p w:rsidR="00802AC0" w:rsidRDefault="00802AC0">
        <w:pPr>
          <w:pStyle w:val="Header"/>
          <w:jc w:val="center"/>
        </w:pPr>
        <w:r w:rsidRPr="00802AC0">
          <w:rPr>
            <w:rFonts w:ascii="Times New Roman" w:hAnsi="Times New Roman" w:cs="Times New Roman"/>
            <w:sz w:val="28"/>
            <w:szCs w:val="28"/>
          </w:rPr>
          <w:fldChar w:fldCharType="begin"/>
        </w:r>
        <w:r w:rsidRPr="00802AC0">
          <w:rPr>
            <w:rFonts w:ascii="Times New Roman" w:hAnsi="Times New Roman" w:cs="Times New Roman"/>
            <w:sz w:val="28"/>
            <w:szCs w:val="28"/>
          </w:rPr>
          <w:instrText xml:space="preserve"> PAGE   \* MERGEFORMAT </w:instrText>
        </w:r>
        <w:r w:rsidRPr="00802AC0">
          <w:rPr>
            <w:rFonts w:ascii="Times New Roman" w:hAnsi="Times New Roman" w:cs="Times New Roman"/>
            <w:sz w:val="28"/>
            <w:szCs w:val="28"/>
          </w:rPr>
          <w:fldChar w:fldCharType="separate"/>
        </w:r>
        <w:r>
          <w:rPr>
            <w:rFonts w:ascii="Times New Roman" w:hAnsi="Times New Roman" w:cs="Times New Roman"/>
            <w:noProof/>
            <w:sz w:val="28"/>
            <w:szCs w:val="28"/>
          </w:rPr>
          <w:t>2</w:t>
        </w:r>
        <w:r w:rsidRPr="00802AC0">
          <w:rPr>
            <w:rFonts w:ascii="Times New Roman" w:hAnsi="Times New Roman" w:cs="Times New Roman"/>
            <w:noProof/>
            <w:sz w:val="28"/>
            <w:szCs w:val="28"/>
          </w:rPr>
          <w:fldChar w:fldCharType="end"/>
        </w:r>
      </w:p>
    </w:sdtContent>
  </w:sdt>
  <w:p w:rsidR="00802AC0" w:rsidRDefault="00802A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935831"/>
    <w:multiLevelType w:val="singleLevel"/>
    <w:tmpl w:val="CA935831"/>
    <w:lvl w:ilvl="0">
      <w:start w:val="1"/>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2D"/>
    <w:rsid w:val="00020732"/>
    <w:rsid w:val="00163EAD"/>
    <w:rsid w:val="00176444"/>
    <w:rsid w:val="00184C7C"/>
    <w:rsid w:val="00246046"/>
    <w:rsid w:val="004223D3"/>
    <w:rsid w:val="0046330F"/>
    <w:rsid w:val="0059731B"/>
    <w:rsid w:val="005A297F"/>
    <w:rsid w:val="005F35FC"/>
    <w:rsid w:val="006776A5"/>
    <w:rsid w:val="006902DF"/>
    <w:rsid w:val="007725A8"/>
    <w:rsid w:val="007D166A"/>
    <w:rsid w:val="00802AC0"/>
    <w:rsid w:val="00821AC4"/>
    <w:rsid w:val="00827F80"/>
    <w:rsid w:val="008351EC"/>
    <w:rsid w:val="00DD1D2D"/>
    <w:rsid w:val="00E9638E"/>
    <w:rsid w:val="00EA4440"/>
    <w:rsid w:val="00F22FF0"/>
    <w:rsid w:val="00F56438"/>
    <w:rsid w:val="00F97587"/>
    <w:rsid w:val="03BD3698"/>
    <w:rsid w:val="073F6C56"/>
    <w:rsid w:val="17554087"/>
    <w:rsid w:val="1C9136DC"/>
    <w:rsid w:val="292D5D9A"/>
    <w:rsid w:val="338F0DFD"/>
    <w:rsid w:val="34EC2EB5"/>
    <w:rsid w:val="3BCB3B85"/>
    <w:rsid w:val="3BDB660F"/>
    <w:rsid w:val="496D0B8C"/>
    <w:rsid w:val="51484BA6"/>
    <w:rsid w:val="5C730ABA"/>
    <w:rsid w:val="677C1EDF"/>
    <w:rsid w:val="6DD00A8D"/>
    <w:rsid w:val="7F30366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rFonts w:ascii="Times New Roman" w:hAnsi="Times New Roman"/>
      <w:sz w:val="24"/>
      <w:szCs w:val="22"/>
      <w:lang w:val="en-US" w:eastAsia="en-US"/>
    </w:rPr>
  </w:style>
  <w:style w:type="paragraph" w:styleId="NormalWeb">
    <w:name w:val="Normal (Web)"/>
    <w:basedOn w:val="Normal"/>
    <w:uiPriority w:val="99"/>
    <w:unhideWhenUsed/>
    <w:rsid w:val="005A297F"/>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99"/>
    <w:rsid w:val="00163EAD"/>
    <w:pPr>
      <w:ind w:left="720"/>
      <w:contextualSpacing/>
    </w:pPr>
  </w:style>
  <w:style w:type="paragraph" w:styleId="Footer">
    <w:name w:val="footer"/>
    <w:basedOn w:val="Normal"/>
    <w:link w:val="FooterChar"/>
    <w:uiPriority w:val="99"/>
    <w:unhideWhenUsed/>
    <w:rsid w:val="00802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AC0"/>
    <w:rPr>
      <w:sz w:val="22"/>
      <w:szCs w:val="22"/>
      <w:lang w:eastAsia="en-US"/>
    </w:rPr>
  </w:style>
  <w:style w:type="character" w:customStyle="1" w:styleId="HeaderChar">
    <w:name w:val="Header Char"/>
    <w:basedOn w:val="DefaultParagraphFont"/>
    <w:link w:val="Header"/>
    <w:uiPriority w:val="99"/>
    <w:rsid w:val="00802AC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rFonts w:ascii="Times New Roman" w:hAnsi="Times New Roman"/>
      <w:sz w:val="24"/>
      <w:szCs w:val="22"/>
      <w:lang w:val="en-US" w:eastAsia="en-US"/>
    </w:rPr>
  </w:style>
  <w:style w:type="paragraph" w:styleId="NormalWeb">
    <w:name w:val="Normal (Web)"/>
    <w:basedOn w:val="Normal"/>
    <w:uiPriority w:val="99"/>
    <w:unhideWhenUsed/>
    <w:rsid w:val="005A297F"/>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99"/>
    <w:rsid w:val="00163EAD"/>
    <w:pPr>
      <w:ind w:left="720"/>
      <w:contextualSpacing/>
    </w:pPr>
  </w:style>
  <w:style w:type="paragraph" w:styleId="Footer">
    <w:name w:val="footer"/>
    <w:basedOn w:val="Normal"/>
    <w:link w:val="FooterChar"/>
    <w:uiPriority w:val="99"/>
    <w:unhideWhenUsed/>
    <w:rsid w:val="00802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AC0"/>
    <w:rPr>
      <w:sz w:val="22"/>
      <w:szCs w:val="22"/>
      <w:lang w:eastAsia="en-US"/>
    </w:rPr>
  </w:style>
  <w:style w:type="character" w:customStyle="1" w:styleId="HeaderChar">
    <w:name w:val="Header Char"/>
    <w:basedOn w:val="DefaultParagraphFont"/>
    <w:link w:val="Header"/>
    <w:uiPriority w:val="99"/>
    <w:rsid w:val="00802AC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28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13</cp:revision>
  <dcterms:created xsi:type="dcterms:W3CDTF">2022-12-09T08:56:00Z</dcterms:created>
  <dcterms:modified xsi:type="dcterms:W3CDTF">2024-12-16T01:57:00Z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A4CD44511FD545CE8A992172EEECB9A9</vt:lpwstr>
  </property>
</Properties>
</file>